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39062" w14:textId="0F136999" w:rsidR="009719B2" w:rsidRPr="00110E21" w:rsidRDefault="004654D0" w:rsidP="00110E2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9719B2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выполнения комплексных кадастровых работ является </w:t>
      </w:r>
      <w:r w:rsidR="00840F20" w:rsidRPr="003A6A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"Соглашение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лицам" № 321-20-2025-002 от 30.01.2025 г.</w:t>
      </w:r>
      <w:r w:rsidR="009719B2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Карта план территории (далее - КПТР) подготовлен на основании кадастрового плана территории от </w:t>
      </w:r>
      <w:bookmarkStart w:id="0" w:name="_GoBack"/>
      <w:bookmarkEnd w:id="0"/>
      <w:r w:rsidR="009719B2" w:rsidRPr="00110E21">
        <w:rPr>
          <w:rFonts w:ascii="Times New Roman" w:hAnsi="Times New Roman" w:cs="Times New Roman"/>
          <w:sz w:val="28"/>
          <w:szCs w:val="28"/>
        </w:rPr>
        <w:t>16 января 2025 № КУВИ-001/2025-9181592</w:t>
      </w:r>
      <w:r w:rsidR="009719B2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выданного Филиалом публично-правовой компании "</w:t>
      </w:r>
      <w:proofErr w:type="spellStart"/>
      <w:r w:rsidR="009719B2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Роскадастр</w:t>
      </w:r>
      <w:proofErr w:type="spellEnd"/>
      <w:r w:rsidR="009719B2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по Самарской области, </w:t>
      </w:r>
      <w:r w:rsidR="009719B2" w:rsidRPr="00110E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границах кадастрового квартала 63:03:0212053 </w:t>
      </w:r>
      <w:proofErr w:type="spellStart"/>
      <w:r w:rsidR="00870672" w:rsidRPr="00110E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г.Кинель</w:t>
      </w:r>
      <w:proofErr w:type="spellEnd"/>
      <w:r w:rsidR="00870672" w:rsidRPr="00110E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9719B2" w:rsidRPr="00110E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Самарской области. </w:t>
      </w:r>
      <w:r w:rsidR="009719B2" w:rsidRPr="00110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ходе комплексных кадастровых работ в отношении кадастрового квартала </w:t>
      </w:r>
      <w:r w:rsidR="009719B2" w:rsidRPr="00110E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63:03:0212053</w:t>
      </w:r>
      <w:r w:rsidR="009719B2" w:rsidRPr="00110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КПТР включено 120 объектов. </w:t>
      </w:r>
    </w:p>
    <w:p w14:paraId="624C1E4A" w14:textId="56152FFD" w:rsidR="004654D0" w:rsidRPr="00110E21" w:rsidRDefault="004654D0" w:rsidP="00110E2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0E21">
        <w:rPr>
          <w:rFonts w:ascii="Times New Roman" w:hAnsi="Times New Roman" w:cs="Times New Roman"/>
          <w:color w:val="000000" w:themeColor="text1"/>
          <w:sz w:val="28"/>
          <w:szCs w:val="28"/>
        </w:rPr>
        <w:t>Уточняемые земельные участки расположены в границах территориальной зоны П1 «</w:t>
      </w:r>
      <w:r w:rsidRPr="00110E21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Производственная и коммунально-складская зона</w:t>
      </w:r>
      <w:r w:rsidRPr="00110E21">
        <w:rPr>
          <w:rFonts w:ascii="Times New Roman" w:hAnsi="Times New Roman" w:cs="Times New Roman"/>
          <w:color w:val="000000" w:themeColor="text1"/>
          <w:sz w:val="28"/>
          <w:szCs w:val="28"/>
        </w:rPr>
        <w:t>». Согласно Правилам землепользования и застройки городского округа Кинель Самарской области, утвержденных Решением Думы городского округа Кинель Самарской области от 27.08.2015 года № 577 "Об утверждении Правил землепользования и застройки городского округа Кинель Самарской области"  предельные (минимальные и максимальные) размеры земельных участков с видом разрешенного использования «</w:t>
      </w:r>
      <w:r w:rsidRPr="00110E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Размещение гаражей для собственных нужд</w:t>
      </w:r>
      <w:r w:rsidRPr="00110E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отсутствуют, Текст решения размещен на сайте </w:t>
      </w:r>
      <w:r w:rsidR="00110E21" w:rsidRPr="00110E2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городского округа Кинель</w:t>
      </w:r>
      <w:r w:rsidRPr="00110E21">
        <w:rPr>
          <w:rFonts w:ascii="Times New Roman" w:hAnsi="Times New Roman" w:cs="Times New Roman"/>
          <w:sz w:val="28"/>
          <w:szCs w:val="28"/>
        </w:rPr>
        <w:t xml:space="preserve"> (</w:t>
      </w:r>
      <w:hyperlink r:id="rId5" w:history="1">
        <w:r w:rsidR="003A5A03" w:rsidRPr="00110E2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Правила землепользо</w:t>
        </w:r>
        <w:r w:rsidR="003A5A03" w:rsidRPr="00110E2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в</w:t>
        </w:r>
        <w:r w:rsidR="003A5A03" w:rsidRPr="00110E21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ания и застройки — Сайт администрации Городского округа Кинель</w:t>
        </w:r>
      </w:hyperlink>
      <w:r w:rsidRPr="00110E21">
        <w:rPr>
          <w:rFonts w:ascii="Times New Roman" w:hAnsi="Times New Roman" w:cs="Times New Roman"/>
          <w:sz w:val="28"/>
          <w:szCs w:val="28"/>
        </w:rPr>
        <w:t>).</w:t>
      </w:r>
    </w:p>
    <w:p w14:paraId="0FC72618" w14:textId="709C9647" w:rsidR="008C4D75" w:rsidRPr="00110E21" w:rsidRDefault="009719B2" w:rsidP="00110E21">
      <w:pPr>
        <w:rPr>
          <w:rFonts w:ascii="Times New Roman" w:hAnsi="Times New Roman" w:cs="Times New Roman"/>
          <w:sz w:val="28"/>
          <w:szCs w:val="28"/>
        </w:rPr>
      </w:pPr>
      <w:r w:rsidRPr="00110E21">
        <w:rPr>
          <w:rFonts w:ascii="Times New Roman" w:hAnsi="Times New Roman" w:cs="Times New Roman"/>
          <w:sz w:val="28"/>
          <w:szCs w:val="28"/>
        </w:rPr>
        <w:t xml:space="preserve">2. Сведения об уточняемых земельных участках. В результате выполнения комплексных кадастровых работ произведено уточнение местоположения границ </w:t>
      </w:r>
      <w:r w:rsidR="003A22A1" w:rsidRPr="00110E21">
        <w:rPr>
          <w:rFonts w:ascii="Times New Roman" w:hAnsi="Times New Roman" w:cs="Times New Roman"/>
          <w:sz w:val="28"/>
          <w:szCs w:val="28"/>
        </w:rPr>
        <w:t>6</w:t>
      </w:r>
      <w:r w:rsidRPr="00110E21">
        <w:rPr>
          <w:rFonts w:ascii="Times New Roman" w:hAnsi="Times New Roman" w:cs="Times New Roman"/>
          <w:sz w:val="28"/>
          <w:szCs w:val="28"/>
        </w:rPr>
        <w:t xml:space="preserve"> земельных участков: 63:</w:t>
      </w:r>
      <w:r w:rsidR="003A22A1" w:rsidRPr="00110E21">
        <w:rPr>
          <w:rFonts w:ascii="Times New Roman" w:hAnsi="Times New Roman" w:cs="Times New Roman"/>
          <w:sz w:val="28"/>
          <w:szCs w:val="28"/>
        </w:rPr>
        <w:t>03:0212053:1041</w:t>
      </w:r>
      <w:r w:rsidRPr="00110E21">
        <w:rPr>
          <w:rFonts w:ascii="Times New Roman" w:hAnsi="Times New Roman" w:cs="Times New Roman"/>
          <w:sz w:val="28"/>
          <w:szCs w:val="28"/>
        </w:rPr>
        <w:t>,</w:t>
      </w:r>
      <w:r w:rsidR="003A22A1" w:rsidRPr="00110E21">
        <w:rPr>
          <w:rFonts w:ascii="Times New Roman" w:hAnsi="Times New Roman" w:cs="Times New Roman"/>
          <w:sz w:val="28"/>
          <w:szCs w:val="28"/>
        </w:rPr>
        <w:t xml:space="preserve"> 63:03:0212053:1043, 63:03:0212053:1051, 63:03:0212053:1052, 63:03:0212053:1124, 63:03:0212053:1133.</w:t>
      </w:r>
    </w:p>
    <w:p w14:paraId="7BA5EC9D" w14:textId="1CCAE43D" w:rsidR="00F23D5A" w:rsidRPr="00110E21" w:rsidRDefault="00F23D5A" w:rsidP="00110E21">
      <w:pPr>
        <w:rPr>
          <w:rFonts w:ascii="Times New Roman" w:hAnsi="Times New Roman" w:cs="Times New Roman"/>
          <w:sz w:val="28"/>
          <w:szCs w:val="28"/>
        </w:rPr>
      </w:pPr>
      <w:r w:rsidRPr="00110E21">
        <w:rPr>
          <w:rFonts w:ascii="Times New Roman" w:hAnsi="Times New Roman" w:cs="Times New Roman"/>
          <w:sz w:val="28"/>
          <w:szCs w:val="28"/>
        </w:rPr>
        <w:t xml:space="preserve">При уточнении местоположения границ </w:t>
      </w:r>
      <w:r w:rsidR="00B355BB" w:rsidRPr="00110E21">
        <w:rPr>
          <w:rFonts w:ascii="Times New Roman" w:hAnsi="Times New Roman" w:cs="Times New Roman"/>
          <w:sz w:val="28"/>
          <w:szCs w:val="28"/>
        </w:rPr>
        <w:t>4</w:t>
      </w:r>
      <w:r w:rsidRPr="00110E21">
        <w:rPr>
          <w:rFonts w:ascii="Times New Roman" w:hAnsi="Times New Roman" w:cs="Times New Roman"/>
          <w:sz w:val="28"/>
          <w:szCs w:val="28"/>
        </w:rPr>
        <w:t xml:space="preserve"> земельных участков с кадастровыми номерами </w:t>
      </w:r>
      <w:r w:rsidR="00B355BB" w:rsidRPr="00110E21">
        <w:rPr>
          <w:rFonts w:ascii="Times New Roman" w:hAnsi="Times New Roman" w:cs="Times New Roman"/>
          <w:sz w:val="28"/>
          <w:szCs w:val="28"/>
        </w:rPr>
        <w:t xml:space="preserve">63:03:0212053:1041, 63:03:0212053:1051, 63:03:0212053:1124, 63:03:0212053:1133 </w:t>
      </w:r>
      <w:r w:rsidRPr="00110E21">
        <w:rPr>
          <w:rFonts w:ascii="Times New Roman" w:hAnsi="Times New Roman" w:cs="Times New Roman"/>
          <w:sz w:val="28"/>
          <w:szCs w:val="28"/>
        </w:rPr>
        <w:t xml:space="preserve">их уточненная площадь не изменилась и соответствует сведениям, содержащимся в ЕГРН. </w:t>
      </w:r>
    </w:p>
    <w:p w14:paraId="27733DEB" w14:textId="781589A8" w:rsidR="00F23D5A" w:rsidRPr="00110E21" w:rsidRDefault="00F23D5A" w:rsidP="00110E21">
      <w:pPr>
        <w:rPr>
          <w:rFonts w:ascii="Times New Roman" w:hAnsi="Times New Roman" w:cs="Times New Roman"/>
          <w:sz w:val="28"/>
          <w:szCs w:val="28"/>
        </w:rPr>
      </w:pPr>
      <w:r w:rsidRPr="00110E21">
        <w:rPr>
          <w:rFonts w:ascii="Times New Roman" w:hAnsi="Times New Roman" w:cs="Times New Roman"/>
          <w:sz w:val="28"/>
          <w:szCs w:val="28"/>
        </w:rPr>
        <w:t xml:space="preserve">Площадь </w:t>
      </w:r>
      <w:r w:rsidR="00B355BB" w:rsidRPr="00110E21">
        <w:rPr>
          <w:rFonts w:ascii="Times New Roman" w:hAnsi="Times New Roman" w:cs="Times New Roman"/>
          <w:sz w:val="28"/>
          <w:szCs w:val="28"/>
        </w:rPr>
        <w:t>2</w:t>
      </w:r>
      <w:r w:rsidRPr="00110E21">
        <w:rPr>
          <w:rFonts w:ascii="Times New Roman" w:hAnsi="Times New Roman" w:cs="Times New Roman"/>
          <w:sz w:val="28"/>
          <w:szCs w:val="28"/>
        </w:rPr>
        <w:t xml:space="preserve"> земельных участков с кадастровыми номерами </w:t>
      </w:r>
      <w:r w:rsidR="00B355BB" w:rsidRPr="00110E21">
        <w:rPr>
          <w:rFonts w:ascii="Times New Roman" w:hAnsi="Times New Roman" w:cs="Times New Roman"/>
          <w:sz w:val="28"/>
          <w:szCs w:val="28"/>
        </w:rPr>
        <w:t>63:03:0212053:1043, 63:03:0212053:1052</w:t>
      </w:r>
      <w:r w:rsidRPr="00110E21">
        <w:rPr>
          <w:rFonts w:ascii="Times New Roman" w:hAnsi="Times New Roman" w:cs="Times New Roman"/>
          <w:sz w:val="28"/>
          <w:szCs w:val="28"/>
        </w:rPr>
        <w:t xml:space="preserve"> отличается от площади этих земельных участков, сведения о которых содержатся в ЕГРН не более чем на 10%.</w:t>
      </w:r>
    </w:p>
    <w:p w14:paraId="423E1AA7" w14:textId="2B7775AF" w:rsidR="00F23D5A" w:rsidRPr="00110E21" w:rsidRDefault="00DF17CB" w:rsidP="00110E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0E21">
        <w:rPr>
          <w:rFonts w:ascii="Times New Roman" w:hAnsi="Times New Roman" w:cs="Times New Roman"/>
          <w:sz w:val="28"/>
          <w:szCs w:val="28"/>
        </w:rPr>
        <w:lastRenderedPageBreak/>
        <w:t xml:space="preserve">3. Сведения об уточняемых земельных участках, необходимые для исправления реестровых ошибок в сведениях о местоположении их границ. В результате выполнения комплексных кадастровых работ проведено уточнение местоположения границ </w:t>
      </w:r>
      <w:r w:rsidR="002A0595" w:rsidRPr="00110E21">
        <w:rPr>
          <w:rFonts w:ascii="Times New Roman" w:hAnsi="Times New Roman" w:cs="Times New Roman"/>
          <w:sz w:val="28"/>
          <w:szCs w:val="28"/>
        </w:rPr>
        <w:t>56</w:t>
      </w:r>
      <w:r w:rsidRPr="00110E21">
        <w:rPr>
          <w:rFonts w:ascii="Times New Roman" w:hAnsi="Times New Roman" w:cs="Times New Roman"/>
          <w:sz w:val="28"/>
          <w:szCs w:val="28"/>
        </w:rPr>
        <w:t xml:space="preserve"> земельных участков с кадастровыми номерами </w:t>
      </w:r>
      <w:r w:rsidR="008C65C9" w:rsidRPr="00110E21">
        <w:rPr>
          <w:rFonts w:ascii="Times New Roman" w:hAnsi="Times New Roman" w:cs="Times New Roman"/>
          <w:sz w:val="28"/>
          <w:szCs w:val="28"/>
        </w:rPr>
        <w:t>63:03:0212053:1006, 63:03:0212053:1009, 63:03:0212053:1012, 63:03:0212053:1040, 63:03:0212053:1127, 63:03:0212053:13, 63:03:0212053:1345, 63:03:0212053:1347, 63:03:0212053:1350, 63:03:0212053:14, 63:03:0212053:16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63:03:0212053:17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63:03:0212053:18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63:03:0212053:19, 63:03:0212053:20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63:03:0212053:21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63:03:0212053:22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63:03:0212053:23, 63:03:0212053:25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63:03:0212053:26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63:03:0212053:27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63:03:0212053:31, 63:03:0212053:32</w:t>
      </w:r>
      <w:r w:rsidR="002A0595" w:rsidRPr="00110E21">
        <w:rPr>
          <w:rFonts w:ascii="Times New Roman" w:hAnsi="Times New Roman" w:cs="Times New Roman"/>
          <w:sz w:val="28"/>
          <w:szCs w:val="28"/>
        </w:rPr>
        <w:t>,</w:t>
      </w:r>
      <w:r w:rsidR="008C65C9" w:rsidRPr="00110E21">
        <w:rPr>
          <w:rFonts w:ascii="Times New Roman" w:hAnsi="Times New Roman" w:cs="Times New Roman"/>
          <w:sz w:val="28"/>
          <w:szCs w:val="28"/>
        </w:rPr>
        <w:t xml:space="preserve"> 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63:03:0212053:33, 63:03:0212053:34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63:03:0212053:35, 63:03:0212053:36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63:03:0212053:37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63:03:0212053:40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63:03:0212053:41, 63:03:0212053:42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63:03:0212053:44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63:03:0212053:46, 63:03:0212053:48, 63:03:0212053:49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63:03:0212053:50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C65C9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63:03:0212053:51, 63:03:0212053:52, 63:03:0212053:558, 63:03:0212053:566, 63:03:0212053:579, 63:03:0212053:581, 63:03:0212053:65, 63:03:0212053:68, 63:03:0212053:72, 63:03:0212053:73, 63:03:0212053:77, 63:03:0212053:78, 63:03:0212053:80, 63:03:0212053:82, 63:03:0212053:54, 63:03:0212053:515, 63:03:0212053:576, 63:03:0212053:571, 63:03:0212053:528</w:t>
      </w:r>
      <w:r w:rsidR="002A0595" w:rsidRPr="00110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0E21">
        <w:rPr>
          <w:rFonts w:ascii="Times New Roman" w:hAnsi="Times New Roman" w:cs="Times New Roman"/>
          <w:sz w:val="28"/>
          <w:szCs w:val="28"/>
        </w:rPr>
        <w:t xml:space="preserve">обеспечивающее исправление реестровых ошибок в сведениях о местоположении границ ввиду того, что фактическое  местоположение границ уточняемых земельных участков  не соответствует координатам, сведения о которых содержатся в ЕГРН. При уточнении границ земельных участков, обеспечивающем исправление реестровых ошибок в сведениях о местоположении их границ, местоположение таких границ определялось исходя из сведений, содержащихся в документах, определявших местоположение границ земельных участков при их образовании. Площадь всех </w:t>
      </w:r>
      <w:r w:rsidR="002A0595" w:rsidRPr="00110E21">
        <w:rPr>
          <w:rFonts w:ascii="Times New Roman" w:hAnsi="Times New Roman" w:cs="Times New Roman"/>
          <w:sz w:val="28"/>
          <w:szCs w:val="28"/>
        </w:rPr>
        <w:t>56</w:t>
      </w:r>
      <w:r w:rsidRPr="00110E21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A0595" w:rsidRPr="00110E21">
        <w:rPr>
          <w:rFonts w:ascii="Times New Roman" w:hAnsi="Times New Roman" w:cs="Times New Roman"/>
          <w:sz w:val="28"/>
          <w:szCs w:val="28"/>
        </w:rPr>
        <w:t xml:space="preserve"> не изменилась и соответствует сведениям, содержащимся в ЕГРН.</w:t>
      </w:r>
    </w:p>
    <w:p w14:paraId="5E92A720" w14:textId="77777777" w:rsidR="004654D0" w:rsidRPr="00110E21" w:rsidRDefault="004654D0" w:rsidP="00110E21">
      <w:pPr>
        <w:rPr>
          <w:rFonts w:ascii="Times New Roman" w:hAnsi="Times New Roman" w:cs="Times New Roman"/>
          <w:sz w:val="28"/>
          <w:szCs w:val="28"/>
        </w:rPr>
      </w:pPr>
    </w:p>
    <w:p w14:paraId="61B6FEE7" w14:textId="23634C27" w:rsidR="004654D0" w:rsidRPr="00110E21" w:rsidRDefault="00E81E0D" w:rsidP="00110E21">
      <w:pPr>
        <w:rPr>
          <w:rFonts w:ascii="Times New Roman" w:hAnsi="Times New Roman" w:cs="Times New Roman"/>
          <w:sz w:val="28"/>
          <w:szCs w:val="28"/>
        </w:rPr>
      </w:pPr>
      <w:r w:rsidRPr="00110E21">
        <w:rPr>
          <w:rFonts w:ascii="Times New Roman" w:hAnsi="Times New Roman" w:cs="Times New Roman"/>
          <w:sz w:val="28"/>
          <w:szCs w:val="28"/>
        </w:rPr>
        <w:t xml:space="preserve">4. Описание местоположения здания, сооружения, объекта незавершенного строительства на земельном участке. В результате выполнения комплексных кадастровых работ уточнено местоположение </w:t>
      </w:r>
      <w:r w:rsidR="000303E7" w:rsidRPr="00110E21">
        <w:rPr>
          <w:rFonts w:ascii="Times New Roman" w:hAnsi="Times New Roman" w:cs="Times New Roman"/>
          <w:sz w:val="28"/>
          <w:szCs w:val="28"/>
        </w:rPr>
        <w:t>53</w:t>
      </w:r>
      <w:r w:rsidRPr="00110E21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303E7" w:rsidRPr="00110E21">
        <w:rPr>
          <w:rFonts w:ascii="Times New Roman" w:hAnsi="Times New Roman" w:cs="Times New Roman"/>
          <w:sz w:val="28"/>
          <w:szCs w:val="28"/>
        </w:rPr>
        <w:t>ов</w:t>
      </w:r>
      <w:r w:rsidRPr="00110E21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с кадастровыми номерами: </w:t>
      </w:r>
      <w:r w:rsidR="000303E7" w:rsidRPr="00110E21">
        <w:rPr>
          <w:rFonts w:ascii="Times New Roman" w:hAnsi="Times New Roman" w:cs="Times New Roman"/>
          <w:sz w:val="28"/>
          <w:szCs w:val="28"/>
        </w:rPr>
        <w:t>63:03:0212053:1014</w:t>
      </w:r>
      <w:r w:rsidR="000303E7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0303E7" w:rsidRPr="00110E21">
        <w:rPr>
          <w:rFonts w:ascii="Times New Roman" w:hAnsi="Times New Roman" w:cs="Times New Roman"/>
          <w:sz w:val="28"/>
          <w:szCs w:val="28"/>
        </w:rPr>
        <w:t>63:03:0212053:1015</w:t>
      </w:r>
      <w:r w:rsidR="001F3680" w:rsidRPr="00110E21">
        <w:rPr>
          <w:rFonts w:ascii="Times New Roman" w:hAnsi="Times New Roman" w:cs="Times New Roman"/>
          <w:sz w:val="28"/>
          <w:szCs w:val="28"/>
        </w:rPr>
        <w:t>,</w:t>
      </w:r>
      <w:r w:rsidR="000303E7" w:rsidRPr="00110E21">
        <w:rPr>
          <w:rFonts w:ascii="Times New Roman" w:hAnsi="Times New Roman" w:cs="Times New Roman"/>
          <w:sz w:val="28"/>
          <w:szCs w:val="28"/>
        </w:rPr>
        <w:t xml:space="preserve"> </w:t>
      </w:r>
      <w:r w:rsidR="000303E7" w:rsidRPr="00110E21">
        <w:rPr>
          <w:rFonts w:ascii="Times New Roman" w:hAnsi="Times New Roman" w:cs="Times New Roman"/>
          <w:sz w:val="28"/>
          <w:szCs w:val="28"/>
        </w:rPr>
        <w:t>63:03:0212053:1017</w:t>
      </w:r>
      <w:r w:rsidR="001F3680" w:rsidRPr="00110E21">
        <w:rPr>
          <w:rFonts w:ascii="Times New Roman" w:hAnsi="Times New Roman" w:cs="Times New Roman"/>
          <w:sz w:val="28"/>
          <w:szCs w:val="28"/>
        </w:rPr>
        <w:t>,</w:t>
      </w:r>
      <w:r w:rsidR="000303E7" w:rsidRPr="00110E21">
        <w:rPr>
          <w:rFonts w:ascii="Times New Roman" w:hAnsi="Times New Roman" w:cs="Times New Roman"/>
          <w:sz w:val="28"/>
          <w:szCs w:val="28"/>
        </w:rPr>
        <w:t xml:space="preserve"> </w:t>
      </w:r>
      <w:r w:rsidR="000303E7" w:rsidRPr="00110E21">
        <w:rPr>
          <w:rFonts w:ascii="Times New Roman" w:hAnsi="Times New Roman" w:cs="Times New Roman"/>
          <w:sz w:val="28"/>
          <w:szCs w:val="28"/>
        </w:rPr>
        <w:t>63:03:0212053:1018</w:t>
      </w:r>
      <w:r w:rsidR="001F3680" w:rsidRPr="00110E21">
        <w:rPr>
          <w:rFonts w:ascii="Times New Roman" w:hAnsi="Times New Roman" w:cs="Times New Roman"/>
          <w:sz w:val="28"/>
          <w:szCs w:val="28"/>
        </w:rPr>
        <w:t>,</w:t>
      </w:r>
      <w:r w:rsidR="000303E7" w:rsidRPr="00110E21">
        <w:rPr>
          <w:rFonts w:ascii="Times New Roman" w:hAnsi="Times New Roman" w:cs="Times New Roman"/>
          <w:sz w:val="28"/>
          <w:szCs w:val="28"/>
        </w:rPr>
        <w:t xml:space="preserve"> </w:t>
      </w:r>
      <w:r w:rsidR="000303E7" w:rsidRPr="00110E21">
        <w:rPr>
          <w:rFonts w:ascii="Times New Roman" w:hAnsi="Times New Roman" w:cs="Times New Roman"/>
          <w:sz w:val="28"/>
          <w:szCs w:val="28"/>
        </w:rPr>
        <w:t>63:03:0212053:1021</w:t>
      </w:r>
      <w:r w:rsidR="001F3680" w:rsidRPr="00110E21">
        <w:rPr>
          <w:rFonts w:ascii="Times New Roman" w:hAnsi="Times New Roman" w:cs="Times New Roman"/>
          <w:sz w:val="28"/>
          <w:szCs w:val="28"/>
        </w:rPr>
        <w:t>,</w:t>
      </w:r>
      <w:r w:rsidR="000303E7" w:rsidRPr="00110E21">
        <w:rPr>
          <w:rFonts w:ascii="Times New Roman" w:hAnsi="Times New Roman" w:cs="Times New Roman"/>
          <w:sz w:val="28"/>
          <w:szCs w:val="28"/>
        </w:rPr>
        <w:t xml:space="preserve"> </w:t>
      </w:r>
      <w:r w:rsidR="000303E7" w:rsidRPr="00110E21">
        <w:rPr>
          <w:rFonts w:ascii="Times New Roman" w:hAnsi="Times New Roman" w:cs="Times New Roman"/>
          <w:sz w:val="28"/>
          <w:szCs w:val="28"/>
        </w:rPr>
        <w:t>63:03:0212053:1022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63:03:0212053:1046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63:03:0212053:1047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63:03:0212053:1048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63:03:0212053:1050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63:03:0212053:1054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63:03:0212053:1055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63:03:0212053:1056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63:03:0212053:1057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63:03:0212053:1058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63:03:0212053:1059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63:03:0212053:1060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63:03:0212053:1061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63:03:0212053:1062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63:03:0212053:1063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63:03:0212053:1064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63:03:0212053:1065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63:03:0212053:1066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63:03:0212053:1067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63:03:0212053:1068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63:03:0212053:1069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63:03:0212053:1070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63:03:0212053:1071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lastRenderedPageBreak/>
        <w:t>63:03:0212053:1072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63:03:0212053:1073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63:03:0212053:1074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63:03:0212053:1075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63:03:0212053:1076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63:03:0212053:1077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63:03:0212053:1078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63:03:0212053:1079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63:03:0212053:1080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63:03:0212053:1081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63:03:0212053:1082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63:03:0212053:1083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63:03:0212053:1084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63:03:0212053:1085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63:03:0212053:1086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63:03:0212053:1087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63:03:0212053:1088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63:03:0212053:1089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63:03:0212053:1090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63:03:0212053:1122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63:03:0212053:1123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63:03:0212053:1125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63:03:0212053:1126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63:03:0212053:1128</w:t>
      </w:r>
      <w:r w:rsidR="001F3680"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="001F3680" w:rsidRPr="00110E21">
        <w:rPr>
          <w:rFonts w:ascii="Times New Roman" w:hAnsi="Times New Roman" w:cs="Times New Roman"/>
          <w:sz w:val="28"/>
          <w:szCs w:val="28"/>
        </w:rPr>
        <w:t>63:03:0212053:1130</w:t>
      </w:r>
      <w:r w:rsidR="001F3680" w:rsidRPr="00110E21">
        <w:rPr>
          <w:rFonts w:ascii="Times New Roman" w:hAnsi="Times New Roman" w:cs="Times New Roman"/>
          <w:sz w:val="28"/>
          <w:szCs w:val="28"/>
        </w:rPr>
        <w:t>.</w:t>
      </w:r>
    </w:p>
    <w:p w14:paraId="184AB9F1" w14:textId="6A9A8DBC" w:rsidR="001F3680" w:rsidRPr="00110E21" w:rsidRDefault="001F3680" w:rsidP="00110E21">
      <w:pPr>
        <w:rPr>
          <w:rFonts w:ascii="Times New Roman" w:hAnsi="Times New Roman" w:cs="Times New Roman"/>
          <w:sz w:val="28"/>
          <w:szCs w:val="28"/>
        </w:rPr>
      </w:pPr>
      <w:r w:rsidRPr="00110E21">
        <w:rPr>
          <w:rFonts w:ascii="Times New Roman" w:hAnsi="Times New Roman" w:cs="Times New Roman"/>
          <w:sz w:val="28"/>
          <w:szCs w:val="28"/>
        </w:rPr>
        <w:t xml:space="preserve">5. Сведения о зданиях, сооружениях, объектах незавершенного строительства, необходимые для исправления реестровых ошибок в сведениях об описании их местоположения. В результате выполнения комплексных кадастровых работ проведено уточнение местоположения границ </w:t>
      </w:r>
      <w:r w:rsidRPr="00110E21">
        <w:rPr>
          <w:rFonts w:ascii="Times New Roman" w:hAnsi="Times New Roman" w:cs="Times New Roman"/>
          <w:sz w:val="28"/>
          <w:szCs w:val="28"/>
        </w:rPr>
        <w:t xml:space="preserve">6 </w:t>
      </w:r>
      <w:r w:rsidRPr="00110E21">
        <w:rPr>
          <w:rFonts w:ascii="Times New Roman" w:hAnsi="Times New Roman" w:cs="Times New Roman"/>
          <w:sz w:val="28"/>
          <w:szCs w:val="28"/>
        </w:rPr>
        <w:t>объектов капитального строительства</w:t>
      </w:r>
      <w:r w:rsidRPr="00110E21">
        <w:rPr>
          <w:rFonts w:ascii="Times New Roman" w:hAnsi="Times New Roman" w:cs="Times New Roman"/>
          <w:sz w:val="28"/>
          <w:szCs w:val="28"/>
        </w:rPr>
        <w:t xml:space="preserve"> </w:t>
      </w:r>
      <w:r w:rsidRPr="00110E21">
        <w:rPr>
          <w:rFonts w:ascii="Times New Roman" w:hAnsi="Times New Roman" w:cs="Times New Roman"/>
          <w:sz w:val="28"/>
          <w:szCs w:val="28"/>
        </w:rPr>
        <w:t>с кадастровыми номерами:</w:t>
      </w:r>
      <w:r w:rsidRPr="00110E21">
        <w:rPr>
          <w:rFonts w:ascii="Times New Roman" w:hAnsi="Times New Roman" w:cs="Times New Roman"/>
          <w:sz w:val="28"/>
          <w:szCs w:val="28"/>
        </w:rPr>
        <w:t xml:space="preserve"> </w:t>
      </w:r>
      <w:r w:rsidRPr="00110E21">
        <w:rPr>
          <w:rFonts w:ascii="Times New Roman" w:hAnsi="Times New Roman" w:cs="Times New Roman"/>
          <w:sz w:val="28"/>
          <w:szCs w:val="28"/>
        </w:rPr>
        <w:t>63:03:0212053:1049</w:t>
      </w:r>
      <w:r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Pr="00110E21">
        <w:rPr>
          <w:rFonts w:ascii="Times New Roman" w:hAnsi="Times New Roman" w:cs="Times New Roman"/>
          <w:sz w:val="28"/>
          <w:szCs w:val="28"/>
        </w:rPr>
        <w:t>63:03:0212053:1129</w:t>
      </w:r>
      <w:r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Pr="00110E21">
        <w:rPr>
          <w:rFonts w:ascii="Times New Roman" w:hAnsi="Times New Roman" w:cs="Times New Roman"/>
          <w:sz w:val="28"/>
          <w:szCs w:val="28"/>
        </w:rPr>
        <w:t>63:03:0212053:1346</w:t>
      </w:r>
      <w:r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Pr="00110E21">
        <w:rPr>
          <w:rFonts w:ascii="Times New Roman" w:hAnsi="Times New Roman" w:cs="Times New Roman"/>
          <w:sz w:val="28"/>
          <w:szCs w:val="28"/>
        </w:rPr>
        <w:t>63:03:0212053:1348</w:t>
      </w:r>
      <w:r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Pr="00110E21">
        <w:rPr>
          <w:rFonts w:ascii="Times New Roman" w:hAnsi="Times New Roman" w:cs="Times New Roman"/>
          <w:sz w:val="28"/>
          <w:szCs w:val="28"/>
        </w:rPr>
        <w:t>63:03:0212053:1349</w:t>
      </w:r>
      <w:r w:rsidRPr="00110E21">
        <w:rPr>
          <w:rFonts w:ascii="Times New Roman" w:hAnsi="Times New Roman" w:cs="Times New Roman"/>
          <w:sz w:val="28"/>
          <w:szCs w:val="28"/>
        </w:rPr>
        <w:t xml:space="preserve">, </w:t>
      </w:r>
      <w:r w:rsidRPr="00110E21">
        <w:rPr>
          <w:rFonts w:ascii="Times New Roman" w:hAnsi="Times New Roman" w:cs="Times New Roman"/>
          <w:sz w:val="28"/>
          <w:szCs w:val="28"/>
        </w:rPr>
        <w:t>63:03:0212053:1351</w:t>
      </w:r>
      <w:r w:rsidRPr="00110E21">
        <w:rPr>
          <w:rFonts w:ascii="Times New Roman" w:hAnsi="Times New Roman" w:cs="Times New Roman"/>
          <w:sz w:val="28"/>
          <w:szCs w:val="28"/>
        </w:rPr>
        <w:t>.</w:t>
      </w:r>
    </w:p>
    <w:p w14:paraId="20EA9085" w14:textId="77777777" w:rsidR="004654D0" w:rsidRPr="00110E21" w:rsidRDefault="004654D0" w:rsidP="00110E2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4654D0" w:rsidRPr="00110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179CA"/>
    <w:multiLevelType w:val="hybridMultilevel"/>
    <w:tmpl w:val="BBA2C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7"/>
    <w:rsid w:val="000303E7"/>
    <w:rsid w:val="000C2187"/>
    <w:rsid w:val="00110E21"/>
    <w:rsid w:val="001F3680"/>
    <w:rsid w:val="002A0595"/>
    <w:rsid w:val="003A22A1"/>
    <w:rsid w:val="003A5A03"/>
    <w:rsid w:val="004654D0"/>
    <w:rsid w:val="00583DBA"/>
    <w:rsid w:val="00840F20"/>
    <w:rsid w:val="00870672"/>
    <w:rsid w:val="008C4D75"/>
    <w:rsid w:val="008C65C9"/>
    <w:rsid w:val="009719B2"/>
    <w:rsid w:val="00B355BB"/>
    <w:rsid w:val="00D8306E"/>
    <w:rsid w:val="00DF17CB"/>
    <w:rsid w:val="00E81E0D"/>
    <w:rsid w:val="00F2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4714E"/>
  <w15:chartTrackingRefBased/>
  <w15:docId w15:val="{5BE5239E-E242-4E47-9061-D27C0B51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19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54D0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4654D0"/>
    <w:rPr>
      <w:b/>
      <w:bCs/>
    </w:rPr>
  </w:style>
  <w:style w:type="paragraph" w:styleId="a5">
    <w:name w:val="List Paragraph"/>
    <w:basedOn w:val="a"/>
    <w:uiPriority w:val="34"/>
    <w:qFormat/>
    <w:rsid w:val="00465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n--c1acbljimlat3k.xn--p1ai/9982.html?ysclid=maalwgzljq5652304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Ангелина Анатольевна</dc:creator>
  <cp:keywords/>
  <dc:description/>
  <cp:lastModifiedBy>Захарова Ангелина Анатольевна</cp:lastModifiedBy>
  <cp:revision>10</cp:revision>
  <dcterms:created xsi:type="dcterms:W3CDTF">2025-04-30T11:21:00Z</dcterms:created>
  <dcterms:modified xsi:type="dcterms:W3CDTF">2025-05-05T05:03:00Z</dcterms:modified>
</cp:coreProperties>
</file>